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600"/>
      </w:pPr>
      <w:r>
        <w:rPr>
          <w:rFonts w:ascii="Calibri" w:cs="Calibri" w:eastAsia="Calibri" w:hAnsi="Calibri"/>
          <w:b/>
          <w:bCs/>
          <w:color w:val="2E75B6"/>
          <w:spacing w:val="60"/>
          <w:sz w:val="22"/>
          <w:szCs w:val="22"/>
        </w:rPr>
        <w:t xml:space="preserve">AUTHOR GUIDELINES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F3864"/>
          <w:sz w:val="52"/>
          <w:szCs w:val="52"/>
        </w:rPr>
        <w:t xml:space="preserve">[Conference name]</w:t>
      </w:r>
    </w:p>
    <w:p>
      <w:pPr>
        <w:pBdr>
          <w:bottom w:val="single" w:color="2E75B6" w:sz="12" w:space="8"/>
        </w:pBdr>
        <w:spacing w:after="240"/>
      </w:pPr>
      <w:r>
        <w:rPr>
          <w:rFonts w:ascii="Calibri" w:cs="Calibri" w:eastAsia="Calibri" w:hAnsi="Calibri"/>
          <w:color w:val="595959"/>
          <w:sz w:val="24"/>
          <w:szCs w:val="24"/>
        </w:rPr>
        <w:t xml:space="preserve">[Dates]  •  [Venue, City, Country]  •  Organised by [Organiser / Journal]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2E75B6" w:sz="24"/>
              <w:bottom w:val="none" w:color="FFFFFF" w:sz="0"/>
              <w:right w:val="none" w:color="FFFFFF" w:sz="0"/>
            </w:tcBorders>
            <w:shd w:fill="FFF6D1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2"/>
                <w:szCs w:val="22"/>
              </w:rPr>
              <w:t xml:space="preserve">For the organisers (delete before publishing)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Complete every item in [square brackets]; the other values are recommended defaults – change them to match your conference policy.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Upload the finished file under Resources in the conference manager, with a title such as “Author Guidelines”.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Introduction</w:t>
      </w:r>
    </w:p>
    <w:p>
      <w:pPr>
        <w:spacing w:after="120" w:line="288"/>
      </w:pPr>
      <w:r>
        <w:rPr>
          <w:rFonts w:ascii="Calibri" w:cs="Calibri" w:eastAsia="Calibri" w:hAnsi="Calibri"/>
          <w:sz w:val="22"/>
          <w:szCs w:val="22"/>
        </w:rPr>
        <w:t xml:space="preserve">These guidelines explain how to prepare, submit and present a contribution to the conference. Please read them completely before submitting. A summary in Arabic is provided at the end of this document.</w:t>
      </w:r>
    </w:p>
    <w:p>
      <w:pPr>
        <w:pStyle w:val="Heading1"/>
        <w:keepNext/>
      </w:pPr>
      <w:r>
        <w:t xml:space="preserve">2. Important dates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26"/>
      </w:tblGrid>
      <w:tr>
        <w:trPr>
          <w:cantSplit/>
          <w:tblHeader/>
        </w:trP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Milestone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Abstract submission deadline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Notification of abstract acceptance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Full paper deadline (if applicable)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Notification of full-paper decision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Final version and registration deadline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Conference dates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[dates]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keepNext/>
      </w:pPr>
      <w:r>
        <w:t xml:space="preserve">3. Scope and types of contribution</w:t>
      </w:r>
    </w:p>
    <w:p>
      <w:pPr>
        <w:spacing w:after="120" w:line="288"/>
      </w:pPr>
      <w:r>
        <w:rPr>
          <w:rFonts w:ascii="Calibri" w:cs="Calibri" w:eastAsia="Calibri" w:hAnsi="Calibri"/>
          <w:sz w:val="22"/>
          <w:szCs w:val="22"/>
        </w:rPr>
        <w:t xml:space="preserve">Submissions must fall within one of the conference topics published on the conference web page: [list of topics]. Contributions may be presented as an oral presentation or a poster; the committee may reassign the format after review.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Working languages: Arabic and English.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Oral presentation: [15] minutes plus [5] minutes of discussion.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Poster: [size, e.g. 90 × 120 cm], portrait orientation.</w:t>
      </w:r>
    </w:p>
    <w:p>
      <w:pPr>
        <w:pStyle w:val="Heading1"/>
        <w:keepNext/>
      </w:pPr>
      <w:r>
        <w:t xml:space="preserve">4. Abstract requirements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Requirement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Title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Concise and informative, no more than 20 words.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Authors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Full names, affiliations, email addresses and ORCID iD (if available); mark the corresponding author.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Abstract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250–300 words in one paragraph: background, objective, method, main results, conclusion. No references, figures or tables.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Keywords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4–6 keywords separated by commas.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Topic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Select one conference topic.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Language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Arabic or English; an abstract in the second language is recommended.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File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Microsoft Word (.docx) using the official Abstract Template. For double-blind review, upload a copy without author names or affiliations.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keepNext/>
      </w:pPr>
      <w:r>
        <w:t xml:space="preserve">5. Full paper formatting (after abstract acceptance)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cantSplit/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Requirement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Page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A4, margins 2.5 cm, single column.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Length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[6–10] pages including references.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Fonts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English: Times New Roman 12 pt. Arabic: Simplified Arabic 14 pt. Line spacing 1.15.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Headings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Numbered and bold (1, 1.1, 1.1.1).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Tables and figures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Numbered, captioned and cited in the text; figures at least 300 dpi.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References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APA 7th edition; every cited source appears in the list and vice versa.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File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(.docx).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keepNext/>
      </w:pPr>
      <w:r>
        <w:t xml:space="preserve">6. How to submit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sz w:val="22"/>
          <w:szCs w:val="22"/>
        </w:rPr>
        <w:t xml:space="preserve">Create an account or log in on the journal website.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sz w:val="22"/>
          <w:szCs w:val="22"/>
        </w:rPr>
        <w:t xml:space="preserve">Open the conference page and choose “Submit a paper”.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sz w:val="22"/>
          <w:szCs w:val="22"/>
        </w:rPr>
        <w:t xml:space="preserve">Choose the conference section and enter the title, abstract, keywords and the details of all authors.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sz w:val="22"/>
          <w:szCs w:val="22"/>
        </w:rPr>
        <w:t xml:space="preserve">Upload the abstract file (anonymised for review).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sz w:val="22"/>
          <w:szCs w:val="22"/>
        </w:rPr>
        <w:t xml:space="preserve">Confirm the submission checklist and finish the submission.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sz w:val="22"/>
          <w:szCs w:val="22"/>
        </w:rPr>
        <w:t xml:space="preserve">You will receive an email confirmation; use your account to follow the status.</w:t>
      </w:r>
    </w:p>
    <w:p>
      <w:pPr>
        <w:pStyle w:val="Heading1"/>
        <w:keepNext/>
      </w:pPr>
      <w:r>
        <w:t xml:space="preserve">7. Review process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rPr>
          <w:cantSplit/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6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happens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Screening</w:t>
            </w:r>
          </w:p>
        </w:tc>
        <w:tc>
          <w:tcPr>
            <w:tcW w:type="dxa" w:w="6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organising committee checks scope, format and similarity.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Peer review</w:t>
            </w:r>
          </w:p>
        </w:tc>
        <w:tc>
          <w:tcPr>
            <w:tcW w:type="dxa" w:w="6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Independent reviewers assess originality, quality and relevance (double-blind).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Decision</w:t>
            </w:r>
          </w:p>
        </w:tc>
        <w:tc>
          <w:tcPr>
            <w:tcW w:type="dxa" w:w="6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You are notified: accept, accept with revisions, or reject.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Final version</w:t>
            </w:r>
          </w:p>
        </w:tc>
        <w:tc>
          <w:tcPr>
            <w:tcW w:type="dxa" w:w="6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Accepted authors upload the final file, register and present at the conference.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keepNext/>
      </w:pPr>
      <w:r>
        <w:t xml:space="preserve">8. Ethics and originality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Work must be original, unpublished and not under review elsewhere.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All submissions are screened with plagiarism-detection software; similarity above [20]% may lead to rejection.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Everyone listed as an author must have contributed substantially and approved the final version.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Research involving people or animals must state the ethical approval obtained.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The use of AI tools must be disclosed; AI tools cannot be listed as authors.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Funding sources and conflicts of interest must be declared.</w:t>
      </w:r>
    </w:p>
    <w:p>
      <w:pPr>
        <w:pStyle w:val="Heading1"/>
        <w:keepNext/>
      </w:pPr>
      <w:r>
        <w:t xml:space="preserve">9. Copyright and licence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Accepted abstracts and papers are published under the Creative Commons Attribution 4.0 International licence (CC BY 4.0).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Authors retain copyright and grant the conference and the journal the right of first publication.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Authors are responsible for permission to reproduce third-party material.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Selected papers may be published in a journal issue linked to the conference proceedings.</w:t>
      </w:r>
    </w:p>
    <w:p>
      <w:pPr>
        <w:pStyle w:val="Heading1"/>
        <w:keepNext/>
      </w:pPr>
      <w:r>
        <w:t xml:space="preserve">10. Registration and presentation</w:t>
      </w:r>
    </w:p>
    <w:p>
      <w:pPr>
        <w:spacing w:after="120" w:line="288"/>
      </w:pPr>
      <w:r>
        <w:rPr>
          <w:rFonts w:ascii="Calibri" w:cs="Calibri" w:eastAsia="Calibri" w:hAnsi="Calibri"/>
          <w:sz w:val="22"/>
          <w:szCs w:val="22"/>
        </w:rPr>
        <w:t xml:space="preserve">At least one author of each accepted contribution must register by [date] and present the work. Registration fees are listed on the conference web page. Contributions that are not presented may be excluded from the proceedings.</w:t>
      </w:r>
    </w:p>
    <w:p>
      <w:pPr>
        <w:pStyle w:val="Heading1"/>
        <w:keepNext/>
      </w:pPr>
      <w:r>
        <w:t xml:space="preserve">11. Contact</w:t>
      </w:r>
    </w:p>
    <w:p>
      <w:pPr>
        <w:spacing w:after="120" w:line="288"/>
      </w:pPr>
      <w:r>
        <w:rPr>
          <w:rFonts w:ascii="Calibri" w:cs="Calibri" w:eastAsia="Calibri" w:hAnsi="Calibri"/>
          <w:sz w:val="22"/>
          <w:szCs w:val="22"/>
        </w:rPr>
        <w:t xml:space="preserve">Email: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[conference email]</w:t>
      </w:r>
      <w:r>
        <w:rPr>
          <w:rFonts w:ascii="Calibri" w:cs="Calibri" w:eastAsia="Calibri" w:hAnsi="Calibri"/>
          <w:sz w:val="22"/>
          <w:szCs w:val="22"/>
        </w:rPr>
        <w:t xml:space="preserve">     Website: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[conference web page]</w:t>
      </w:r>
    </w:p>
    <w:p>
      <w:r>
        <w:br w:type="page"/>
      </w:r>
    </w:p>
    <w:p>
      <w:pPr>
        <w:pStyle w:val="Heading1"/>
        <w:keepNext/>
      </w:pPr>
      <w:r>
        <w:t xml:space="preserve">Appendix A – Submission checklist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cantSplit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8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work is original and not under review elsewhere.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8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abstract uses the official template and is 250–300 words.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8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conference topic is selected and 4–6 keywords are given.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8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 authors are listed with affiliation, email and ORCID iD (if available).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8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The review copy contains no author names or affiliations.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8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8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Figures, tables and references are complete and cited in the text.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8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AI use, funding and conflicts of interest are declared.</w:t>
            </w:r>
          </w:p>
        </w:tc>
      </w:tr>
    </w:tbl>
    <w:p>
      <w:r>
        <w:br w:type="page"/>
      </w:r>
    </w:p>
    <w:p>
      <w:pPr>
        <w:bidi/>
        <w:spacing w:after="80"/>
        <w:jc w:val="start"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إرشادات المؤلفين</w:t>
      </w:r>
    </w:p>
    <w:p>
      <w:pPr>
        <w:bidi/>
        <w:spacing w:after="100" w:line="300"/>
        <w:jc w:val="start"/>
      </w:pPr>
      <w:r>
        <w:rPr>
          <w:rFonts w:ascii="Arial" w:cs="Arial" w:eastAsia="Arial" w:hAnsi="Arial"/>
          <w:color w:val="595959"/>
          <w:sz w:val="22"/>
          <w:szCs w:val="22"/>
          <w:rtl/>
        </w:rPr>
        <w:t xml:space="preserve">[اسم المؤتمر] • [التاريخ] • [المكان]</w:t>
      </w:r>
    </w:p>
    <w:p>
      <w:pPr>
        <w:bidi/>
        <w:spacing w:after="100" w:line="30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كل ما تحتاجه لإعداد ملخصك وبحثك وتقديمهما إلى هذا المؤتمر.</w:t>
      </w:r>
    </w:p>
    <w:p>
      <w:pPr>
        <w:keepNext/>
        <w:pBdr>
          <w:bottom w:val="single" w:color="2E75B6" w:sz="6" w:space="4"/>
        </w:pBdr>
        <w:bidi/>
        <w:spacing w:after="100" w:before="240"/>
        <w:jc w:val="start"/>
      </w:pPr>
      <w:r>
        <w:rPr>
          <w:rFonts w:ascii="Arial" w:cs="Arial" w:eastAsia="Arial" w:hAnsi="Arial"/>
          <w:b/>
          <w:bCs/>
          <w:color w:val="1F3864"/>
          <w:sz w:val="28"/>
          <w:szCs w:val="28"/>
          <w:rtl/>
        </w:rPr>
        <w:t xml:space="preserve">قبل التقديم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العمل أصيل ولم يسبق نشره وليس قيد التحكيم في جهة أخرى.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الملخص مكتوب وفق القالب الرسمي ويلتزم بالحد الأقصى للكلمات.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العمل يندرج ضمن أحد محاور المؤتمر.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جميع المؤلفين مذكورون مع الجهة والبريد الإلكتروني ومعرّف ORCID (إن وُجد).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ملف التحكيم خالِ من أسماء المؤلفين وجهات انتمائهم (تحكيم مزدوج التعمية).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الأشكال والجداول والمراجع مكتملة ومُشار إليها في المتن.</w:t>
      </w:r>
    </w:p>
    <w:p>
      <w:pPr>
        <w:keepNext/>
        <w:pBdr>
          <w:bottom w:val="single" w:color="2E75B6" w:sz="6" w:space="4"/>
        </w:pBdr>
        <w:bidi/>
        <w:spacing w:after="100" w:before="240"/>
        <w:jc w:val="start"/>
      </w:pPr>
      <w:r>
        <w:rPr>
          <w:rFonts w:ascii="Arial" w:cs="Arial" w:eastAsia="Arial" w:hAnsi="Arial"/>
          <w:b/>
          <w:bCs/>
          <w:color w:val="1F3864"/>
          <w:sz w:val="28"/>
          <w:szCs w:val="28"/>
          <w:rtl/>
        </w:rPr>
        <w:t xml:space="preserve">متطلبات الملخص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الطول: من 250 إلى 300 كلمة في فقرة واحدة، دون مراجع أو أشكال أو جداول.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البنية: الخلفية، الهدف، المنهجية، أهم النتائج، الخلاصة.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العنوان: موجز ومعبّر، بما لا يزيد عن 20 كلمة.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الكلمات المفتاحية: من 4 إلى 6 كلمات مفصولة بفواصل.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اللغة: العربية أو الإنجليزية، ويُفضّل إرفاق ملخص بلغة ثانية.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اختر محورًا واحدًا من محاور المؤتمر لعملك.</w:t>
      </w:r>
    </w:p>
    <w:p>
      <w:pPr>
        <w:keepNext/>
        <w:pBdr>
          <w:bottom w:val="single" w:color="2E75B6" w:sz="6" w:space="4"/>
        </w:pBdr>
        <w:bidi/>
        <w:spacing w:after="100" w:before="240"/>
        <w:jc w:val="start"/>
      </w:pPr>
      <w:r>
        <w:rPr>
          <w:rFonts w:ascii="Arial" w:cs="Arial" w:eastAsia="Arial" w:hAnsi="Arial"/>
          <w:b/>
          <w:bCs/>
          <w:color w:val="1F3864"/>
          <w:sz w:val="28"/>
          <w:szCs w:val="28"/>
          <w:rtl/>
        </w:rPr>
        <w:t xml:space="preserve">مراحل التحكيم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الفحص الأولي: تتحقق اللجنة المنظمة من الملاءمة والتنسيق ونسبة التشابه.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التحكيم: يقيّم محكّمون مستقلون الأصالة والجودة والملاءمة (تحكيم مزدوج التعمية).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القرار: قبول، أو قبول بتعديلات، أو رفض.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النسخة النهائية: يرفع المؤلفون المقبولة أعمالهم النسخة النهائية ويعرضونها في المؤتمر.</w:t>
      </w:r>
    </w:p>
    <w:p>
      <w:pPr>
        <w:keepNext/>
        <w:pBdr>
          <w:bottom w:val="single" w:color="2E75B6" w:sz="6" w:space="4"/>
        </w:pBdr>
        <w:bidi/>
        <w:spacing w:after="100" w:before="240"/>
        <w:jc w:val="start"/>
      </w:pPr>
      <w:r>
        <w:rPr>
          <w:rFonts w:ascii="Arial" w:cs="Arial" w:eastAsia="Arial" w:hAnsi="Arial"/>
          <w:b/>
          <w:bCs/>
          <w:color w:val="1F3864"/>
          <w:sz w:val="28"/>
          <w:szCs w:val="28"/>
          <w:rtl/>
        </w:rPr>
        <w:t xml:space="preserve">حقوق النشر والترخيص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تُنشر الملخصات والبحوث المقبولة بترخيص المشاع الإبداعي نسب المصنف 4.0 الدولي (CC BY 4.0).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يحتفظ المؤلفون بحقوق النشر ويمنحون المؤتمر والمجلة حق النشر الأول.</w:t>
      </w:r>
    </w:p>
    <w:p>
      <w:pPr>
        <w:pStyle w:val="ListParagraph"/>
        <w:numPr>
          <w:ilvl w:val="0"/>
          <w:numId w:val="2"/>
        </w:numPr>
        <w:bidi/>
        <w:spacing w:after="60" w:line="290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قد تُنشر البحوث المختارة في عدد من المجلة مرتبط بوقائع المؤتمر.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Page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8"/>
        <w:szCs w:val="18"/>
      </w:rPr>
      <w:t xml:space="preserve"> of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jc w:val="right"/>
    </w:pPr>
    <w:r>
      <w:rPr>
        <w:rFonts w:ascii="Calibri" w:cs="Calibri" w:eastAsia="Calibri" w:hAnsi="Calibri"/>
        <w:color w:val="595959"/>
        <w:sz w:val="18"/>
        <w:szCs w:val="18"/>
      </w:rPr>
      <w:t xml:space="preserve">[Conference name] – Author Guidelines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6" w:space="4"/>
      </w:pBdr>
      <w:spacing w:after="120" w:before="320"/>
      <w:outlineLvl w:val="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Calibri" w:cs="Calibri" w:eastAsia="Calibri" w:hAnsi="Calibri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</dc:title>
  <dc:creator>SUJAST Conference Manager</dc:creator>
  <cp:lastModifiedBy>Un-named</cp:lastModifiedBy>
  <cp:revision>1</cp:revision>
  <dcterms:created xsi:type="dcterms:W3CDTF">2026-10-24T12:35:47.029Z</dcterms:created>
  <dcterms:modified xsi:type="dcterms:W3CDTF">2026-10-24T12:35:47.030Z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